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FBC" w:rsidRDefault="002C4FBC">
      <w:pPr>
        <w:widowControl w:val="0"/>
        <w:pBdr>
          <w:top w:val="nil"/>
          <w:left w:val="nil"/>
          <w:bottom w:val="nil"/>
          <w:right w:val="nil"/>
          <w:between w:val="nil"/>
        </w:pBdr>
        <w:spacing w:after="0" w:line="276" w:lineRule="auto"/>
      </w:pPr>
    </w:p>
    <w:p w:rsidR="002C4FBC" w:rsidRDefault="008E16CD">
      <w:pPr>
        <w:spacing w:after="0" w:line="240" w:lineRule="auto"/>
        <w:jc w:val="center"/>
        <w:rPr>
          <w:b/>
        </w:rPr>
      </w:pPr>
      <w:bookmarkStart w:id="0" w:name="_heading=h.gjdgxs" w:colFirst="0" w:colLast="0"/>
      <w:bookmarkEnd w:id="0"/>
      <w:r>
        <w:rPr>
          <w:b/>
          <w:sz w:val="28"/>
          <w:szCs w:val="28"/>
        </w:rPr>
        <w:t>APPLICATION</w:t>
      </w:r>
      <w:r w:rsidR="001B48E1">
        <w:rPr>
          <w:b/>
          <w:sz w:val="28"/>
          <w:szCs w:val="28"/>
        </w:rPr>
        <w:t xml:space="preserve"> FORM</w:t>
      </w:r>
      <w:r w:rsidR="001B48E1">
        <w:rPr>
          <w:b/>
        </w:rPr>
        <w:br/>
        <w:t>for the Competiti</w:t>
      </w:r>
      <w:r>
        <w:rPr>
          <w:b/>
        </w:rPr>
        <w:t xml:space="preserve">on for </w:t>
      </w:r>
      <w:proofErr w:type="spellStart"/>
      <w:r>
        <w:rPr>
          <w:b/>
        </w:rPr>
        <w:t>Davorin</w:t>
      </w:r>
      <w:proofErr w:type="spellEnd"/>
      <w:r>
        <w:rPr>
          <w:b/>
        </w:rPr>
        <w:t xml:space="preserve"> </w:t>
      </w:r>
      <w:proofErr w:type="spellStart"/>
      <w:r>
        <w:rPr>
          <w:b/>
        </w:rPr>
        <w:t>Kereković</w:t>
      </w:r>
      <w:proofErr w:type="spellEnd"/>
      <w:r>
        <w:rPr>
          <w:b/>
        </w:rPr>
        <w:t xml:space="preserve"> Award,</w:t>
      </w:r>
      <w:r w:rsidR="001B48E1">
        <w:rPr>
          <w:b/>
        </w:rPr>
        <w:t xml:space="preserve"> for the best master's thesis and doctoral dissertation in which GIS tools were used or a legal solution for the use of spatial data was proposed </w:t>
      </w:r>
    </w:p>
    <w:p w:rsidR="002C4FBC" w:rsidRDefault="002C4FBC">
      <w:pPr>
        <w:spacing w:after="0" w:line="240" w:lineRule="auto"/>
        <w:jc w:val="center"/>
      </w:pPr>
    </w:p>
    <w:p w:rsidR="002C4FBC" w:rsidRDefault="001B48E1">
      <w:pPr>
        <w:spacing w:after="0" w:line="240" w:lineRule="auto"/>
        <w:jc w:val="center"/>
        <w:rPr>
          <w:b/>
        </w:rPr>
      </w:pPr>
      <w:r>
        <w:rPr>
          <w:b/>
        </w:rPr>
        <w:t>Edition I</w:t>
      </w:r>
      <w:r w:rsidR="004F17C7">
        <w:rPr>
          <w:b/>
        </w:rPr>
        <w:t>I</w:t>
      </w:r>
      <w:r w:rsidR="00B7172C">
        <w:rPr>
          <w:b/>
        </w:rPr>
        <w:t>I</w:t>
      </w:r>
      <w:r>
        <w:rPr>
          <w:b/>
        </w:rPr>
        <w:t xml:space="preserve"> – 202</w:t>
      </w:r>
      <w:r w:rsidR="00B7172C">
        <w:rPr>
          <w:b/>
        </w:rPr>
        <w:t>5</w:t>
      </w:r>
      <w:r>
        <w:rPr>
          <w:b/>
        </w:rPr>
        <w:t xml:space="preserve"> </w:t>
      </w:r>
    </w:p>
    <w:p w:rsidR="002C4FBC" w:rsidRDefault="002C4FBC">
      <w:pPr>
        <w:spacing w:after="0" w:line="240" w:lineRule="auto"/>
        <w:jc w:val="center"/>
      </w:pPr>
    </w:p>
    <w:p w:rsidR="002C4FBC" w:rsidRDefault="008E16CD">
      <w:pPr>
        <w:spacing w:after="0" w:line="240" w:lineRule="auto"/>
        <w:jc w:val="center"/>
        <w:rPr>
          <w:b/>
          <w:u w:val="single"/>
        </w:rPr>
      </w:pPr>
      <w:r>
        <w:rPr>
          <w:b/>
          <w:u w:val="single"/>
        </w:rPr>
        <w:t>Part A – Application d</w:t>
      </w:r>
      <w:r w:rsidR="001B48E1">
        <w:rPr>
          <w:b/>
          <w:u w:val="single"/>
        </w:rPr>
        <w:t>ata</w:t>
      </w:r>
    </w:p>
    <w:p w:rsidR="002C4FBC" w:rsidRDefault="002C4FBC">
      <w:pPr>
        <w:spacing w:after="0" w:line="240" w:lineRule="auto"/>
        <w:jc w:val="both"/>
      </w:pPr>
    </w:p>
    <w:tbl>
      <w:tblPr>
        <w:tblStyle w:val="a"/>
        <w:tblW w:w="8876" w:type="dxa"/>
        <w:jc w:val="center"/>
        <w:tblLayout w:type="fixed"/>
        <w:tblLook w:val="0000" w:firstRow="0" w:lastRow="0" w:firstColumn="0" w:lastColumn="0" w:noHBand="0" w:noVBand="0"/>
      </w:tblPr>
      <w:tblGrid>
        <w:gridCol w:w="8876"/>
      </w:tblGrid>
      <w:tr w:rsidR="002C4FBC">
        <w:trPr>
          <w:jc w:val="center"/>
        </w:trPr>
        <w:tc>
          <w:tcPr>
            <w:tcW w:w="8876" w:type="dxa"/>
            <w:tcBorders>
              <w:top w:val="single" w:sz="6" w:space="0" w:color="000000"/>
              <w:left w:val="single" w:sz="6" w:space="0" w:color="000000"/>
              <w:right w:val="single" w:sz="6" w:space="0" w:color="000000"/>
            </w:tcBorders>
            <w:shd w:val="clear" w:color="auto" w:fill="auto"/>
          </w:tcPr>
          <w:p w:rsidR="002C4FBC" w:rsidRDefault="001B48E1">
            <w:pPr>
              <w:spacing w:after="0" w:line="240" w:lineRule="auto"/>
              <w:jc w:val="center"/>
              <w:rPr>
                <w:sz w:val="20"/>
                <w:szCs w:val="20"/>
              </w:rPr>
            </w:pPr>
            <w:r>
              <w:rPr>
                <w:b/>
                <w:sz w:val="20"/>
                <w:szCs w:val="20"/>
              </w:rPr>
              <w:t xml:space="preserve">Category of work*: </w:t>
            </w:r>
            <w:r>
              <w:rPr>
                <w:sz w:val="20"/>
                <w:szCs w:val="20"/>
              </w:rPr>
              <w:t>master's thesis, doctoral dissertation</w:t>
            </w:r>
          </w:p>
          <w:p w:rsidR="002C4FBC" w:rsidRDefault="002C4FBC">
            <w:pPr>
              <w:spacing w:after="0" w:line="240" w:lineRule="auto"/>
              <w:jc w:val="center"/>
              <w:rPr>
                <w:b/>
                <w:sz w:val="20"/>
                <w:szCs w:val="20"/>
                <w:u w:val="single"/>
              </w:rPr>
            </w:pPr>
          </w:p>
        </w:tc>
      </w:tr>
      <w:tr w:rsidR="002C4FBC">
        <w:trPr>
          <w:jc w:val="center"/>
        </w:trPr>
        <w:tc>
          <w:tcPr>
            <w:tcW w:w="8876" w:type="dxa"/>
            <w:tcBorders>
              <w:top w:val="single" w:sz="6" w:space="0" w:color="000000"/>
              <w:left w:val="single" w:sz="6" w:space="0" w:color="000000"/>
              <w:right w:val="single" w:sz="6" w:space="0" w:color="000000"/>
            </w:tcBorders>
            <w:shd w:val="clear" w:color="auto" w:fill="auto"/>
          </w:tcPr>
          <w:p w:rsidR="002C4FBC" w:rsidRDefault="001B48E1">
            <w:pPr>
              <w:spacing w:after="0" w:line="240" w:lineRule="auto"/>
              <w:jc w:val="center"/>
              <w:rPr>
                <w:sz w:val="20"/>
                <w:szCs w:val="20"/>
              </w:rPr>
            </w:pPr>
            <w:r>
              <w:rPr>
                <w:b/>
                <w:sz w:val="20"/>
                <w:szCs w:val="20"/>
              </w:rPr>
              <w:t>Subject of the submitted work:</w:t>
            </w:r>
          </w:p>
          <w:p w:rsidR="002C4FBC" w:rsidRDefault="002C4FBC">
            <w:pPr>
              <w:spacing w:after="0" w:line="240" w:lineRule="auto"/>
              <w:jc w:val="center"/>
              <w:rPr>
                <w:sz w:val="20"/>
                <w:szCs w:val="20"/>
              </w:rPr>
            </w:pPr>
          </w:p>
        </w:tc>
      </w:tr>
      <w:tr w:rsidR="002C4FBC">
        <w:trPr>
          <w:jc w:val="center"/>
        </w:trPr>
        <w:tc>
          <w:tcPr>
            <w:tcW w:w="8876" w:type="dxa"/>
            <w:tcBorders>
              <w:top w:val="single" w:sz="4" w:space="0" w:color="000000"/>
              <w:left w:val="single" w:sz="6" w:space="0" w:color="000000"/>
              <w:bottom w:val="single" w:sz="4" w:space="0" w:color="000000"/>
              <w:right w:val="single" w:sz="6" w:space="0" w:color="000000"/>
            </w:tcBorders>
            <w:shd w:val="clear" w:color="auto" w:fill="auto"/>
          </w:tcPr>
          <w:p w:rsidR="002C4FBC" w:rsidRDefault="001B48E1">
            <w:pPr>
              <w:spacing w:after="0" w:line="240" w:lineRule="auto"/>
              <w:jc w:val="center"/>
              <w:rPr>
                <w:b/>
                <w:sz w:val="20"/>
                <w:szCs w:val="20"/>
              </w:rPr>
            </w:pPr>
            <w:r>
              <w:rPr>
                <w:b/>
                <w:sz w:val="20"/>
                <w:szCs w:val="20"/>
              </w:rPr>
              <w:t xml:space="preserve">Author: </w:t>
            </w:r>
          </w:p>
          <w:p w:rsidR="002C4FBC" w:rsidRDefault="001B48E1">
            <w:pPr>
              <w:spacing w:after="0" w:line="240" w:lineRule="auto"/>
              <w:rPr>
                <w:sz w:val="20"/>
                <w:szCs w:val="20"/>
              </w:rPr>
            </w:pPr>
            <w:r>
              <w:rPr>
                <w:sz w:val="20"/>
                <w:szCs w:val="20"/>
              </w:rPr>
              <w:t>Name and surname:</w:t>
            </w:r>
          </w:p>
          <w:p w:rsidR="002C4FBC" w:rsidRDefault="001B48E1">
            <w:pPr>
              <w:spacing w:after="0" w:line="240" w:lineRule="auto"/>
              <w:rPr>
                <w:sz w:val="20"/>
                <w:szCs w:val="20"/>
              </w:rPr>
            </w:pPr>
            <w:r>
              <w:rPr>
                <w:sz w:val="20"/>
                <w:szCs w:val="20"/>
              </w:rPr>
              <w:t xml:space="preserve">Contact address: </w:t>
            </w:r>
          </w:p>
          <w:p w:rsidR="002C4FBC" w:rsidRDefault="001B48E1">
            <w:pPr>
              <w:spacing w:after="0" w:line="240" w:lineRule="auto"/>
              <w:rPr>
                <w:b/>
                <w:sz w:val="20"/>
                <w:szCs w:val="20"/>
              </w:rPr>
            </w:pPr>
            <w:r>
              <w:rPr>
                <w:sz w:val="20"/>
                <w:szCs w:val="20"/>
              </w:rPr>
              <w:t>Phone number, e-mail address:</w:t>
            </w:r>
          </w:p>
          <w:p w:rsidR="002C4FBC" w:rsidRDefault="002C4FBC">
            <w:pPr>
              <w:spacing w:after="0" w:line="240" w:lineRule="auto"/>
              <w:jc w:val="center"/>
              <w:rPr>
                <w:sz w:val="20"/>
                <w:szCs w:val="20"/>
              </w:rPr>
            </w:pPr>
          </w:p>
        </w:tc>
      </w:tr>
      <w:tr w:rsidR="002C4FBC">
        <w:trPr>
          <w:jc w:val="center"/>
        </w:trPr>
        <w:tc>
          <w:tcPr>
            <w:tcW w:w="8876" w:type="dxa"/>
            <w:tcBorders>
              <w:top w:val="single" w:sz="4" w:space="0" w:color="000000"/>
              <w:left w:val="single" w:sz="6" w:space="0" w:color="000000"/>
              <w:bottom w:val="single" w:sz="6" w:space="0" w:color="000000"/>
              <w:right w:val="single" w:sz="6" w:space="0" w:color="000000"/>
            </w:tcBorders>
            <w:shd w:val="clear" w:color="auto" w:fill="auto"/>
          </w:tcPr>
          <w:p w:rsidR="002C4FBC" w:rsidRDefault="001B48E1">
            <w:pPr>
              <w:spacing w:after="0" w:line="240" w:lineRule="auto"/>
              <w:jc w:val="center"/>
              <w:rPr>
                <w:b/>
                <w:sz w:val="20"/>
                <w:szCs w:val="20"/>
              </w:rPr>
            </w:pPr>
            <w:r>
              <w:rPr>
                <w:b/>
                <w:sz w:val="20"/>
                <w:szCs w:val="20"/>
              </w:rPr>
              <w:t>Supervisor:</w:t>
            </w:r>
          </w:p>
          <w:p w:rsidR="002C4FBC" w:rsidRDefault="001B48E1">
            <w:pPr>
              <w:spacing w:after="0" w:line="240" w:lineRule="auto"/>
              <w:rPr>
                <w:sz w:val="20"/>
                <w:szCs w:val="20"/>
              </w:rPr>
            </w:pPr>
            <w:r>
              <w:rPr>
                <w:sz w:val="20"/>
                <w:szCs w:val="20"/>
              </w:rPr>
              <w:t>Name and surname:</w:t>
            </w:r>
          </w:p>
          <w:p w:rsidR="002C4FBC" w:rsidRDefault="001B48E1">
            <w:pPr>
              <w:spacing w:after="0" w:line="240" w:lineRule="auto"/>
              <w:rPr>
                <w:sz w:val="20"/>
                <w:szCs w:val="20"/>
              </w:rPr>
            </w:pPr>
            <w:r>
              <w:rPr>
                <w:sz w:val="20"/>
                <w:szCs w:val="20"/>
              </w:rPr>
              <w:t>Academic degree:</w:t>
            </w:r>
          </w:p>
          <w:p w:rsidR="002C4FBC" w:rsidRDefault="001B48E1">
            <w:pPr>
              <w:spacing w:after="0" w:line="240" w:lineRule="auto"/>
              <w:rPr>
                <w:sz w:val="20"/>
                <w:szCs w:val="20"/>
              </w:rPr>
            </w:pPr>
            <w:r>
              <w:rPr>
                <w:sz w:val="20"/>
                <w:szCs w:val="20"/>
              </w:rPr>
              <w:t>E-mail address:</w:t>
            </w:r>
          </w:p>
          <w:p w:rsidR="002C4FBC" w:rsidRDefault="002C4FBC">
            <w:pPr>
              <w:spacing w:after="0" w:line="240" w:lineRule="auto"/>
              <w:jc w:val="center"/>
              <w:rPr>
                <w:i/>
                <w:sz w:val="20"/>
                <w:szCs w:val="20"/>
              </w:rPr>
            </w:pPr>
          </w:p>
        </w:tc>
      </w:tr>
      <w:tr w:rsidR="002C4FBC">
        <w:trPr>
          <w:jc w:val="center"/>
        </w:trPr>
        <w:tc>
          <w:tcPr>
            <w:tcW w:w="8876" w:type="dxa"/>
            <w:tcBorders>
              <w:top w:val="single" w:sz="6" w:space="0" w:color="000000"/>
              <w:left w:val="single" w:sz="6" w:space="0" w:color="000000"/>
              <w:bottom w:val="single" w:sz="4" w:space="0" w:color="000000"/>
              <w:right w:val="single" w:sz="6" w:space="0" w:color="000000"/>
            </w:tcBorders>
            <w:shd w:val="clear" w:color="auto" w:fill="auto"/>
          </w:tcPr>
          <w:p w:rsidR="002C4FBC" w:rsidRDefault="001B48E1">
            <w:pPr>
              <w:spacing w:after="0" w:line="240" w:lineRule="auto"/>
              <w:jc w:val="center"/>
              <w:rPr>
                <w:b/>
                <w:sz w:val="20"/>
                <w:szCs w:val="20"/>
              </w:rPr>
            </w:pPr>
            <w:r>
              <w:rPr>
                <w:b/>
                <w:sz w:val="20"/>
                <w:szCs w:val="20"/>
              </w:rPr>
              <w:t xml:space="preserve">Defence date: </w:t>
            </w:r>
          </w:p>
          <w:p w:rsidR="002C4FBC" w:rsidRDefault="002C4FBC">
            <w:pPr>
              <w:spacing w:after="0" w:line="240" w:lineRule="auto"/>
              <w:jc w:val="center"/>
              <w:rPr>
                <w:sz w:val="20"/>
                <w:szCs w:val="20"/>
              </w:rPr>
            </w:pPr>
          </w:p>
        </w:tc>
      </w:tr>
      <w:tr w:rsidR="002C4FBC">
        <w:trPr>
          <w:trHeight w:val="58"/>
          <w:jc w:val="center"/>
        </w:trPr>
        <w:tc>
          <w:tcPr>
            <w:tcW w:w="8876" w:type="dxa"/>
            <w:tcBorders>
              <w:top w:val="single" w:sz="4" w:space="0" w:color="000000"/>
              <w:left w:val="single" w:sz="6" w:space="0" w:color="000000"/>
              <w:bottom w:val="single" w:sz="6" w:space="0" w:color="000000"/>
              <w:right w:val="single" w:sz="6" w:space="0" w:color="000000"/>
            </w:tcBorders>
            <w:shd w:val="clear" w:color="auto" w:fill="auto"/>
          </w:tcPr>
          <w:p w:rsidR="002C4FBC" w:rsidRDefault="001B48E1">
            <w:pPr>
              <w:spacing w:after="0" w:line="240" w:lineRule="auto"/>
              <w:jc w:val="center"/>
              <w:rPr>
                <w:b/>
                <w:sz w:val="20"/>
                <w:szCs w:val="20"/>
              </w:rPr>
            </w:pPr>
            <w:r>
              <w:rPr>
                <w:b/>
                <w:sz w:val="20"/>
                <w:szCs w:val="20"/>
              </w:rPr>
              <w:t>Obtained professional title of the author of the work:</w:t>
            </w:r>
          </w:p>
          <w:p w:rsidR="002C4FBC" w:rsidRDefault="002C4FBC">
            <w:pPr>
              <w:spacing w:after="0" w:line="240" w:lineRule="auto"/>
              <w:jc w:val="center"/>
              <w:rPr>
                <w:sz w:val="20"/>
                <w:szCs w:val="20"/>
              </w:rPr>
            </w:pPr>
          </w:p>
        </w:tc>
      </w:tr>
      <w:tr w:rsidR="002C4FBC">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auto"/>
          </w:tcPr>
          <w:p w:rsidR="002C4FBC" w:rsidRDefault="001B48E1">
            <w:pPr>
              <w:spacing w:after="0" w:line="240" w:lineRule="auto"/>
              <w:jc w:val="center"/>
              <w:rPr>
                <w:b/>
                <w:sz w:val="20"/>
                <w:szCs w:val="20"/>
              </w:rPr>
            </w:pPr>
            <w:r>
              <w:rPr>
                <w:b/>
                <w:sz w:val="20"/>
                <w:szCs w:val="20"/>
              </w:rPr>
              <w:t>Justification of the submission of the work (from 1000 to 2000 characters with spaces):</w:t>
            </w:r>
          </w:p>
          <w:p w:rsidR="002C4FBC" w:rsidRDefault="002C4FBC">
            <w:pPr>
              <w:spacing w:after="0" w:line="240" w:lineRule="auto"/>
              <w:jc w:val="both"/>
              <w:rPr>
                <w:sz w:val="20"/>
                <w:szCs w:val="20"/>
              </w:rPr>
            </w:pPr>
          </w:p>
          <w:p w:rsidR="002C4FBC" w:rsidRDefault="002C4FBC">
            <w:pPr>
              <w:spacing w:after="0" w:line="240" w:lineRule="auto"/>
              <w:jc w:val="center"/>
              <w:rPr>
                <w:sz w:val="20"/>
                <w:szCs w:val="20"/>
              </w:rPr>
            </w:pPr>
          </w:p>
        </w:tc>
      </w:tr>
      <w:tr w:rsidR="002C4FBC">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auto"/>
          </w:tcPr>
          <w:p w:rsidR="002C4FBC" w:rsidRDefault="001B48E1">
            <w:pPr>
              <w:spacing w:after="0" w:line="240" w:lineRule="auto"/>
              <w:jc w:val="center"/>
              <w:rPr>
                <w:b/>
                <w:sz w:val="20"/>
                <w:szCs w:val="20"/>
              </w:rPr>
            </w:pPr>
            <w:r>
              <w:rPr>
                <w:b/>
                <w:sz w:val="20"/>
                <w:szCs w:val="20"/>
              </w:rPr>
              <w:t>Applicants:</w:t>
            </w:r>
          </w:p>
          <w:p w:rsidR="002C4FBC" w:rsidRDefault="001B48E1">
            <w:pPr>
              <w:spacing w:after="0" w:line="240" w:lineRule="auto"/>
              <w:rPr>
                <w:sz w:val="20"/>
                <w:szCs w:val="20"/>
              </w:rPr>
            </w:pPr>
            <w:r>
              <w:rPr>
                <w:sz w:val="20"/>
                <w:szCs w:val="20"/>
              </w:rPr>
              <w:t xml:space="preserve">Name: </w:t>
            </w:r>
          </w:p>
          <w:p w:rsidR="002C4FBC" w:rsidRDefault="001B48E1">
            <w:pPr>
              <w:spacing w:after="0" w:line="240" w:lineRule="auto"/>
              <w:rPr>
                <w:sz w:val="20"/>
                <w:szCs w:val="20"/>
              </w:rPr>
            </w:pPr>
            <w:r>
              <w:rPr>
                <w:sz w:val="20"/>
                <w:szCs w:val="20"/>
              </w:rPr>
              <w:t>Contact address:</w:t>
            </w:r>
          </w:p>
          <w:p w:rsidR="002C4FBC" w:rsidRDefault="001B48E1">
            <w:pPr>
              <w:spacing w:after="0" w:line="240" w:lineRule="auto"/>
              <w:rPr>
                <w:sz w:val="20"/>
                <w:szCs w:val="20"/>
              </w:rPr>
            </w:pPr>
            <w:r>
              <w:rPr>
                <w:sz w:val="20"/>
                <w:szCs w:val="20"/>
              </w:rPr>
              <w:t>Phone number, e-mail address:</w:t>
            </w:r>
          </w:p>
          <w:p w:rsidR="002C4FBC" w:rsidRDefault="002C4FBC">
            <w:pPr>
              <w:spacing w:after="0" w:line="240" w:lineRule="auto"/>
              <w:rPr>
                <w:sz w:val="20"/>
                <w:szCs w:val="20"/>
              </w:rPr>
            </w:pPr>
          </w:p>
          <w:p w:rsidR="002C4FBC" w:rsidRDefault="002C4FBC">
            <w:pPr>
              <w:spacing w:after="0" w:line="240" w:lineRule="auto"/>
              <w:rPr>
                <w:sz w:val="20"/>
                <w:szCs w:val="20"/>
              </w:rPr>
            </w:pPr>
          </w:p>
          <w:p w:rsidR="002C4FBC" w:rsidRDefault="001B48E1">
            <w:pPr>
              <w:spacing w:after="0" w:line="240" w:lineRule="auto"/>
              <w:jc w:val="right"/>
              <w:rPr>
                <w:sz w:val="20"/>
                <w:szCs w:val="20"/>
              </w:rPr>
            </w:pPr>
            <w:r>
              <w:rPr>
                <w:sz w:val="20"/>
                <w:szCs w:val="20"/>
              </w:rPr>
              <w:t>.....................………………………………………...................</w:t>
            </w:r>
          </w:p>
          <w:p w:rsidR="002C4FBC" w:rsidRDefault="001B48E1">
            <w:pPr>
              <w:spacing w:after="0" w:line="240" w:lineRule="auto"/>
              <w:ind w:left="6368"/>
              <w:rPr>
                <w:sz w:val="16"/>
                <w:szCs w:val="16"/>
              </w:rPr>
            </w:pPr>
            <w:r>
              <w:rPr>
                <w:sz w:val="16"/>
                <w:szCs w:val="16"/>
              </w:rPr>
              <w:t>signature</w:t>
            </w:r>
          </w:p>
        </w:tc>
      </w:tr>
    </w:tbl>
    <w:p w:rsidR="002C4FBC" w:rsidRDefault="002C4FBC">
      <w:pPr>
        <w:spacing w:line="240" w:lineRule="auto"/>
        <w:jc w:val="center"/>
        <w:rPr>
          <w:b/>
        </w:rPr>
      </w:pPr>
    </w:p>
    <w:p w:rsidR="002C4FBC" w:rsidRDefault="002C4FBC">
      <w:pPr>
        <w:spacing w:line="240" w:lineRule="auto"/>
        <w:jc w:val="center"/>
        <w:rPr>
          <w:b/>
        </w:rPr>
      </w:pPr>
    </w:p>
    <w:p w:rsidR="002C4FBC" w:rsidRDefault="001B48E1">
      <w:pPr>
        <w:spacing w:line="240" w:lineRule="auto"/>
        <w:rPr>
          <w:b/>
        </w:rPr>
      </w:pPr>
      <w:r>
        <w:br w:type="page"/>
      </w:r>
      <w:bookmarkStart w:id="1" w:name="_GoBack"/>
      <w:bookmarkEnd w:id="1"/>
    </w:p>
    <w:p w:rsidR="002C4FBC" w:rsidRDefault="008A0074">
      <w:pPr>
        <w:spacing w:after="0" w:line="240" w:lineRule="auto"/>
        <w:jc w:val="center"/>
        <w:rPr>
          <w:b/>
          <w:u w:val="single"/>
        </w:rPr>
      </w:pPr>
      <w:r>
        <w:rPr>
          <w:b/>
          <w:u w:val="single"/>
        </w:rPr>
        <w:lastRenderedPageBreak/>
        <w:t>Part B –</w:t>
      </w:r>
      <w:r w:rsidR="001B48E1">
        <w:rPr>
          <w:b/>
          <w:u w:val="single"/>
        </w:rPr>
        <w:t xml:space="preserve"> Information on the processing of personal data of Competition participants</w:t>
      </w:r>
    </w:p>
    <w:p w:rsidR="002C4FBC" w:rsidRDefault="002C4FBC">
      <w:pPr>
        <w:spacing w:after="0" w:line="240" w:lineRule="auto"/>
        <w:jc w:val="center"/>
        <w:rPr>
          <w:b/>
          <w:sz w:val="20"/>
          <w:szCs w:val="20"/>
        </w:rPr>
      </w:pPr>
    </w:p>
    <w:p w:rsidR="002C4FBC" w:rsidRDefault="008A0074">
      <w:pPr>
        <w:spacing w:after="0" w:line="240" w:lineRule="auto"/>
        <w:jc w:val="both"/>
        <w:rPr>
          <w:sz w:val="20"/>
          <w:szCs w:val="20"/>
        </w:rPr>
      </w:pPr>
      <w:r>
        <w:rPr>
          <w:sz w:val="20"/>
          <w:szCs w:val="20"/>
        </w:rPr>
        <w:t>Based on Article</w:t>
      </w:r>
      <w:r w:rsidR="001B48E1">
        <w:rPr>
          <w:sz w:val="20"/>
          <w:szCs w:val="20"/>
        </w:rPr>
        <w:t xml:space="preserve"> 13 of Regulation (EU) 2016/679 of the European Parliament and of the Council of 27 April 2016 on the protection of individuals with regard to the processing of personal data and the free movement of such data, and repealing Directive 95/46/EC (Official Journal EU L 119 of 04.05.2016, p. 1, as amended) (GDPR) I kindly inform you that:</w:t>
      </w:r>
    </w:p>
    <w:p w:rsidR="002C4FBC" w:rsidRDefault="001B48E1">
      <w:pPr>
        <w:numPr>
          <w:ilvl w:val="0"/>
          <w:numId w:val="3"/>
        </w:numPr>
        <w:pBdr>
          <w:top w:val="nil"/>
          <w:left w:val="nil"/>
          <w:bottom w:val="nil"/>
          <w:right w:val="nil"/>
          <w:between w:val="nil"/>
        </w:pBdr>
        <w:spacing w:after="0" w:line="240" w:lineRule="auto"/>
        <w:ind w:left="284" w:hanging="284"/>
        <w:jc w:val="both"/>
        <w:rPr>
          <w:color w:val="000000"/>
          <w:sz w:val="20"/>
          <w:szCs w:val="20"/>
        </w:rPr>
      </w:pPr>
      <w:r>
        <w:rPr>
          <w:color w:val="000000"/>
          <w:sz w:val="20"/>
          <w:szCs w:val="20"/>
        </w:rPr>
        <w:t xml:space="preserve">The administrator of your personal data is the SILGIS Association, which, based on the </w:t>
      </w:r>
      <w:r>
        <w:rPr>
          <w:sz w:val="20"/>
          <w:szCs w:val="20"/>
        </w:rPr>
        <w:t>authorisation</w:t>
      </w:r>
      <w:r>
        <w:rPr>
          <w:color w:val="000000"/>
          <w:sz w:val="20"/>
          <w:szCs w:val="20"/>
        </w:rPr>
        <w:t xml:space="preserve"> of the Board of the Croatian-Polish Scientific Network, administers the work of the Network. </w:t>
      </w:r>
      <w:r>
        <w:rPr>
          <w:sz w:val="20"/>
          <w:szCs w:val="20"/>
        </w:rPr>
        <w:t>They</w:t>
      </w:r>
      <w:r>
        <w:rPr>
          <w:color w:val="000000"/>
          <w:sz w:val="20"/>
          <w:szCs w:val="20"/>
        </w:rPr>
        <w:t xml:space="preserve"> can be contacted:</w:t>
      </w:r>
    </w:p>
    <w:p w:rsidR="002C4FBC" w:rsidRDefault="008A0074">
      <w:pPr>
        <w:pBdr>
          <w:top w:val="nil"/>
          <w:left w:val="nil"/>
          <w:bottom w:val="nil"/>
          <w:right w:val="nil"/>
          <w:between w:val="nil"/>
        </w:pBdr>
        <w:spacing w:after="0" w:line="240" w:lineRule="auto"/>
        <w:ind w:left="284"/>
        <w:jc w:val="both"/>
        <w:rPr>
          <w:color w:val="000000"/>
          <w:sz w:val="20"/>
          <w:szCs w:val="20"/>
        </w:rPr>
      </w:pPr>
      <w:r>
        <w:rPr>
          <w:color w:val="000000"/>
          <w:sz w:val="20"/>
          <w:szCs w:val="20"/>
        </w:rPr>
        <w:t xml:space="preserve">- By post to the address: </w:t>
      </w:r>
      <w:proofErr w:type="spellStart"/>
      <w:r>
        <w:rPr>
          <w:color w:val="000000"/>
          <w:sz w:val="20"/>
          <w:szCs w:val="20"/>
        </w:rPr>
        <w:t>Będziń</w:t>
      </w:r>
      <w:r w:rsidR="001B48E1">
        <w:rPr>
          <w:color w:val="000000"/>
          <w:sz w:val="20"/>
          <w:szCs w:val="20"/>
        </w:rPr>
        <w:t>ska</w:t>
      </w:r>
      <w:proofErr w:type="spellEnd"/>
      <w:r w:rsidR="001B48E1">
        <w:rPr>
          <w:color w:val="000000"/>
          <w:sz w:val="20"/>
          <w:szCs w:val="20"/>
        </w:rPr>
        <w:t xml:space="preserve"> 39/401, 41-200 Sosnowiec, Poland</w:t>
      </w:r>
    </w:p>
    <w:p w:rsidR="002C4FBC" w:rsidRDefault="001B48E1">
      <w:pPr>
        <w:pBdr>
          <w:top w:val="nil"/>
          <w:left w:val="nil"/>
          <w:bottom w:val="nil"/>
          <w:right w:val="nil"/>
          <w:between w:val="nil"/>
        </w:pBdr>
        <w:spacing w:after="0" w:line="240" w:lineRule="auto"/>
        <w:ind w:left="284"/>
        <w:jc w:val="both"/>
        <w:rPr>
          <w:color w:val="000000"/>
          <w:sz w:val="20"/>
          <w:szCs w:val="20"/>
        </w:rPr>
      </w:pPr>
      <w:r>
        <w:rPr>
          <w:color w:val="000000"/>
          <w:sz w:val="20"/>
          <w:szCs w:val="20"/>
        </w:rPr>
        <w:t>- By e-mail: silgis@us.edu.pl.</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Your personal data will be processed on the basis of art. 6 sec. 1 lit. c GDPR, i.e. processing in order to </w:t>
      </w:r>
      <w:r>
        <w:rPr>
          <w:sz w:val="20"/>
          <w:szCs w:val="20"/>
        </w:rPr>
        <w:t>fulfil</w:t>
      </w:r>
      <w:r>
        <w:rPr>
          <w:color w:val="000000"/>
          <w:sz w:val="20"/>
          <w:szCs w:val="20"/>
        </w:rPr>
        <w:t xml:space="preserve"> the legal obligation incumbent on the Administrator, in connection with the Regulati</w:t>
      </w:r>
      <w:r w:rsidR="008A0074">
        <w:rPr>
          <w:color w:val="000000"/>
          <w:sz w:val="20"/>
          <w:szCs w:val="20"/>
        </w:rPr>
        <w:t xml:space="preserve">ons of the Competition for the </w:t>
      </w:r>
      <w:proofErr w:type="spellStart"/>
      <w:r w:rsidR="008A0074">
        <w:rPr>
          <w:color w:val="000000"/>
          <w:sz w:val="20"/>
          <w:szCs w:val="20"/>
        </w:rPr>
        <w:t>Davorin</w:t>
      </w:r>
      <w:proofErr w:type="spellEnd"/>
      <w:r w:rsidR="008A0074">
        <w:rPr>
          <w:color w:val="000000"/>
          <w:sz w:val="20"/>
          <w:szCs w:val="20"/>
        </w:rPr>
        <w:t xml:space="preserve"> </w:t>
      </w:r>
      <w:proofErr w:type="spellStart"/>
      <w:r w:rsidR="008A0074">
        <w:rPr>
          <w:color w:val="000000"/>
          <w:sz w:val="20"/>
          <w:szCs w:val="20"/>
        </w:rPr>
        <w:t>Kereković</w:t>
      </w:r>
      <w:proofErr w:type="spellEnd"/>
      <w:r w:rsidR="008A0074">
        <w:rPr>
          <w:color w:val="000000"/>
          <w:sz w:val="20"/>
          <w:szCs w:val="20"/>
        </w:rPr>
        <w:t xml:space="preserve"> Award</w:t>
      </w:r>
      <w:r>
        <w:rPr>
          <w:color w:val="000000"/>
          <w:sz w:val="20"/>
          <w:szCs w:val="20"/>
        </w:rPr>
        <w:t>.</w:t>
      </w:r>
    </w:p>
    <w:p w:rsidR="002C4FBC" w:rsidRDefault="001B48E1">
      <w:pPr>
        <w:numPr>
          <w:ilvl w:val="0"/>
          <w:numId w:val="3"/>
        </w:numPr>
        <w:pBdr>
          <w:top w:val="nil"/>
          <w:left w:val="nil"/>
          <w:bottom w:val="nil"/>
          <w:right w:val="nil"/>
          <w:between w:val="nil"/>
        </w:pBdr>
        <w:spacing w:after="0" w:line="240" w:lineRule="auto"/>
        <w:ind w:left="284" w:hanging="284"/>
        <w:jc w:val="both"/>
        <w:rPr>
          <w:color w:val="000000"/>
          <w:sz w:val="20"/>
          <w:szCs w:val="20"/>
        </w:rPr>
      </w:pPr>
      <w:r>
        <w:rPr>
          <w:color w:val="000000"/>
          <w:sz w:val="20"/>
          <w:szCs w:val="20"/>
        </w:rPr>
        <w:t xml:space="preserve">Your personal data will be processed </w:t>
      </w:r>
      <w:r>
        <w:rPr>
          <w:sz w:val="20"/>
          <w:szCs w:val="20"/>
        </w:rPr>
        <w:t>to</w:t>
      </w:r>
      <w:r>
        <w:rPr>
          <w:color w:val="000000"/>
          <w:sz w:val="20"/>
          <w:szCs w:val="20"/>
        </w:rPr>
        <w:t>:</w:t>
      </w:r>
    </w:p>
    <w:p w:rsidR="002C4FBC" w:rsidRDefault="001B48E1">
      <w:pPr>
        <w:pBdr>
          <w:top w:val="nil"/>
          <w:left w:val="nil"/>
          <w:bottom w:val="nil"/>
          <w:right w:val="nil"/>
          <w:between w:val="nil"/>
        </w:pBdr>
        <w:spacing w:after="0" w:line="240" w:lineRule="auto"/>
        <w:ind w:left="720"/>
        <w:jc w:val="both"/>
        <w:rPr>
          <w:color w:val="000000"/>
          <w:sz w:val="20"/>
          <w:szCs w:val="20"/>
        </w:rPr>
      </w:pPr>
      <w:r>
        <w:rPr>
          <w:color w:val="000000"/>
          <w:sz w:val="20"/>
          <w:szCs w:val="20"/>
        </w:rPr>
        <w:t>a) take p</w:t>
      </w:r>
      <w:r w:rsidR="008A0074">
        <w:rPr>
          <w:color w:val="000000"/>
          <w:sz w:val="20"/>
          <w:szCs w:val="20"/>
        </w:rPr>
        <w:t xml:space="preserve">art in the Competition for the </w:t>
      </w:r>
      <w:proofErr w:type="spellStart"/>
      <w:r w:rsidR="008A0074">
        <w:rPr>
          <w:color w:val="000000"/>
          <w:sz w:val="20"/>
          <w:szCs w:val="20"/>
        </w:rPr>
        <w:t>Davorin</w:t>
      </w:r>
      <w:proofErr w:type="spellEnd"/>
      <w:r w:rsidR="008A0074">
        <w:rPr>
          <w:color w:val="000000"/>
          <w:sz w:val="20"/>
          <w:szCs w:val="20"/>
        </w:rPr>
        <w:t xml:space="preserve"> </w:t>
      </w:r>
      <w:proofErr w:type="spellStart"/>
      <w:r w:rsidR="008A0074">
        <w:rPr>
          <w:color w:val="000000"/>
          <w:sz w:val="20"/>
          <w:szCs w:val="20"/>
        </w:rPr>
        <w:t>Kereković</w:t>
      </w:r>
      <w:proofErr w:type="spellEnd"/>
      <w:r>
        <w:rPr>
          <w:color w:val="000000"/>
          <w:sz w:val="20"/>
          <w:szCs w:val="20"/>
        </w:rPr>
        <w:t xml:space="preserve"> </w:t>
      </w:r>
      <w:r w:rsidR="008A0074">
        <w:rPr>
          <w:color w:val="000000"/>
          <w:sz w:val="20"/>
          <w:szCs w:val="20"/>
        </w:rPr>
        <w:t>Award</w:t>
      </w:r>
      <w:r>
        <w:rPr>
          <w:color w:val="000000"/>
          <w:sz w:val="20"/>
          <w:szCs w:val="20"/>
        </w:rPr>
        <w:t>,</w:t>
      </w:r>
    </w:p>
    <w:p w:rsidR="002C4FBC" w:rsidRDefault="001B48E1">
      <w:pPr>
        <w:pBdr>
          <w:top w:val="nil"/>
          <w:left w:val="nil"/>
          <w:bottom w:val="nil"/>
          <w:right w:val="nil"/>
          <w:between w:val="nil"/>
        </w:pBdr>
        <w:spacing w:after="0" w:line="240" w:lineRule="auto"/>
        <w:ind w:left="720"/>
        <w:jc w:val="both"/>
        <w:rPr>
          <w:color w:val="000000"/>
          <w:sz w:val="20"/>
          <w:szCs w:val="20"/>
        </w:rPr>
      </w:pPr>
      <w:r>
        <w:rPr>
          <w:color w:val="000000"/>
          <w:sz w:val="20"/>
          <w:szCs w:val="20"/>
        </w:rPr>
        <w:t>b) publication of the winners on the website of the Croatian-Polish Scientific Network, in the Organizer's intranet and social media in the event of receiving a prize or distinction.</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Your personal data may be made available to other recipients or categories of recipients of personal data. The recipients of these personal data will be, in particular, members of the Chapter appointed to evaluate the works.</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Providing your personal data is voluntary but necessary to participate in the Competition.</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 xml:space="preserve">Your data will be processed until the purpose of </w:t>
      </w:r>
      <w:r>
        <w:rPr>
          <w:sz w:val="20"/>
          <w:szCs w:val="20"/>
        </w:rPr>
        <w:t xml:space="preserve">the </w:t>
      </w:r>
      <w:r>
        <w:rPr>
          <w:color w:val="000000"/>
          <w:sz w:val="20"/>
          <w:szCs w:val="20"/>
        </w:rPr>
        <w:t xml:space="preserve">processing referred to in point 4 is achieved and no longer than provided for in the provisions of the </w:t>
      </w:r>
      <w:r w:rsidR="008A0074">
        <w:rPr>
          <w:color w:val="000000"/>
          <w:sz w:val="20"/>
          <w:szCs w:val="20"/>
        </w:rPr>
        <w:t xml:space="preserve">Polish </w:t>
      </w:r>
      <w:r>
        <w:rPr>
          <w:color w:val="000000"/>
          <w:sz w:val="20"/>
          <w:szCs w:val="20"/>
        </w:rPr>
        <w:t>Act of 14 July 1983 on national archival resources and archives (Journal of Laws of 2020, item 164).</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In connection with the processing of your personal data, you have the right to:</w:t>
      </w:r>
    </w:p>
    <w:p w:rsidR="002C4FBC" w:rsidRDefault="001B48E1">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request access to your personal data, in accordance with art. 15 of the GDPR, i.e. obtaining information about personal data processed by CPSN,</w:t>
      </w:r>
    </w:p>
    <w:p w:rsidR="002C4FBC" w:rsidRDefault="001B48E1">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request rectification of your personal data, in accordance with art. 16 GDPR, i.e. correcting personal data,</w:t>
      </w:r>
    </w:p>
    <w:p w:rsidR="002C4FBC" w:rsidRDefault="001B48E1">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request the restriction of the processing of your person</w:t>
      </w:r>
      <w:r w:rsidR="008A0074">
        <w:rPr>
          <w:color w:val="000000"/>
          <w:sz w:val="20"/>
          <w:szCs w:val="20"/>
        </w:rPr>
        <w:t>al data, in accordance with Article</w:t>
      </w:r>
      <w:r>
        <w:rPr>
          <w:color w:val="000000"/>
          <w:sz w:val="20"/>
          <w:szCs w:val="20"/>
        </w:rPr>
        <w:t xml:space="preserve"> 18 GDPR,</w:t>
      </w:r>
    </w:p>
    <w:p w:rsidR="002C4FBC" w:rsidRDefault="001B48E1">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file a complaint to the President of the Personal Data Protection Office if it is found that the processing of personal data violates the provisions of the GDPR (Article 77 of the GDPR).</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Your personal data will not be subject to automated decision-making, including profiling.</w:t>
      </w:r>
    </w:p>
    <w:p w:rsidR="002C4FBC" w:rsidRDefault="001B48E1">
      <w:pPr>
        <w:numPr>
          <w:ilvl w:val="0"/>
          <w:numId w:val="3"/>
        </w:numPr>
        <w:pBdr>
          <w:top w:val="nil"/>
          <w:left w:val="nil"/>
          <w:bottom w:val="nil"/>
          <w:right w:val="nil"/>
          <w:between w:val="nil"/>
        </w:pBdr>
        <w:spacing w:after="0" w:line="240" w:lineRule="auto"/>
        <w:jc w:val="both"/>
        <w:rPr>
          <w:color w:val="000000"/>
          <w:sz w:val="20"/>
          <w:szCs w:val="20"/>
        </w:rPr>
      </w:pPr>
      <w:r>
        <w:rPr>
          <w:color w:val="000000"/>
          <w:sz w:val="20"/>
          <w:szCs w:val="20"/>
        </w:rPr>
        <w:t>Your personal data will not be transferred to a third country.</w:t>
      </w:r>
    </w:p>
    <w:p w:rsidR="002C4FBC" w:rsidRDefault="002C4FBC">
      <w:pPr>
        <w:spacing w:after="0" w:line="240" w:lineRule="auto"/>
        <w:rPr>
          <w:sz w:val="20"/>
          <w:szCs w:val="20"/>
        </w:rPr>
      </w:pPr>
    </w:p>
    <w:p w:rsidR="002C4FBC" w:rsidRDefault="008A0074">
      <w:pPr>
        <w:spacing w:after="0" w:line="240" w:lineRule="auto"/>
        <w:jc w:val="center"/>
        <w:rPr>
          <w:b/>
          <w:u w:val="single"/>
        </w:rPr>
      </w:pPr>
      <w:r>
        <w:rPr>
          <w:b/>
          <w:u w:val="single"/>
        </w:rPr>
        <w:t>Part C –</w:t>
      </w:r>
      <w:r w:rsidR="001B48E1">
        <w:rPr>
          <w:b/>
          <w:u w:val="single"/>
        </w:rPr>
        <w:t xml:space="preserve"> Statement of the author of the master's thesis/doctoral dissertation* submitted to Competition</w:t>
      </w:r>
    </w:p>
    <w:p w:rsidR="002C4FBC" w:rsidRDefault="002C4FBC">
      <w:pPr>
        <w:spacing w:after="0" w:line="240" w:lineRule="auto"/>
        <w:jc w:val="center"/>
        <w:rPr>
          <w:sz w:val="20"/>
          <w:szCs w:val="20"/>
        </w:rPr>
      </w:pPr>
    </w:p>
    <w:p w:rsidR="002C4FBC" w:rsidRDefault="001B48E1">
      <w:pPr>
        <w:widowControl w:val="0"/>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I declare that I have read and accepted the Regulati</w:t>
      </w:r>
      <w:r w:rsidR="008A0074">
        <w:rPr>
          <w:color w:val="000000"/>
          <w:sz w:val="20"/>
          <w:szCs w:val="20"/>
        </w:rPr>
        <w:t xml:space="preserve">ons of the Competition for the </w:t>
      </w:r>
      <w:proofErr w:type="spellStart"/>
      <w:r>
        <w:rPr>
          <w:color w:val="000000"/>
          <w:sz w:val="20"/>
          <w:szCs w:val="20"/>
        </w:rPr>
        <w:t>Davorin</w:t>
      </w:r>
      <w:proofErr w:type="spellEnd"/>
      <w:r>
        <w:rPr>
          <w:color w:val="000000"/>
          <w:sz w:val="20"/>
          <w:szCs w:val="20"/>
        </w:rPr>
        <w:t xml:space="preserve"> </w:t>
      </w:r>
      <w:proofErr w:type="spellStart"/>
      <w:r>
        <w:rPr>
          <w:color w:val="000000"/>
          <w:sz w:val="20"/>
          <w:szCs w:val="20"/>
        </w:rPr>
        <w:t>Kereković</w:t>
      </w:r>
      <w:proofErr w:type="spellEnd"/>
      <w:r w:rsidR="008A0074">
        <w:rPr>
          <w:color w:val="000000"/>
          <w:sz w:val="20"/>
          <w:szCs w:val="20"/>
        </w:rPr>
        <w:t xml:space="preserve"> Award</w:t>
      </w:r>
      <w:r>
        <w:rPr>
          <w:color w:val="000000"/>
          <w:sz w:val="20"/>
          <w:szCs w:val="20"/>
        </w:rPr>
        <w:t>.</w:t>
      </w:r>
    </w:p>
    <w:p w:rsidR="002C4FBC" w:rsidRDefault="001B48E1">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I agree to submit my work to the Competition.</w:t>
      </w:r>
    </w:p>
    <w:p w:rsidR="002C4FBC" w:rsidRDefault="001B48E1">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 xml:space="preserve">I consent to the use </w:t>
      </w:r>
      <w:r w:rsidR="008A0074">
        <w:rPr>
          <w:color w:val="000000"/>
          <w:sz w:val="20"/>
          <w:szCs w:val="20"/>
        </w:rPr>
        <w:t>of my image in accordance with Article</w:t>
      </w:r>
      <w:r>
        <w:rPr>
          <w:color w:val="000000"/>
          <w:sz w:val="20"/>
          <w:szCs w:val="20"/>
        </w:rPr>
        <w:t xml:space="preserve"> 81 sec. 1 of the </w:t>
      </w:r>
      <w:r w:rsidR="008A0074">
        <w:rPr>
          <w:color w:val="000000"/>
          <w:sz w:val="20"/>
          <w:szCs w:val="20"/>
        </w:rPr>
        <w:t xml:space="preserve">Polish </w:t>
      </w:r>
      <w:r>
        <w:rPr>
          <w:color w:val="000000"/>
          <w:sz w:val="20"/>
          <w:szCs w:val="20"/>
        </w:rPr>
        <w:t>Act of February 4, 1994 on copyright and related rights.</w:t>
      </w:r>
    </w:p>
    <w:p w:rsidR="002C4FBC" w:rsidRDefault="001B48E1">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I declare that I have read the information clause regarding the processing of my personal data.</w:t>
      </w:r>
    </w:p>
    <w:p w:rsidR="002C4FBC" w:rsidRDefault="002C4FBC">
      <w:pPr>
        <w:spacing w:after="0" w:line="240" w:lineRule="auto"/>
        <w:jc w:val="center"/>
        <w:rPr>
          <w:b/>
          <w:sz w:val="20"/>
          <w:szCs w:val="20"/>
        </w:rPr>
      </w:pPr>
    </w:p>
    <w:p w:rsidR="008A0074" w:rsidRDefault="008A0074">
      <w:pPr>
        <w:spacing w:after="0" w:line="240" w:lineRule="auto"/>
        <w:jc w:val="center"/>
        <w:rPr>
          <w:b/>
          <w:sz w:val="20"/>
          <w:szCs w:val="20"/>
        </w:rPr>
      </w:pPr>
    </w:p>
    <w:p w:rsidR="002C4FBC" w:rsidRDefault="001B48E1">
      <w:pPr>
        <w:spacing w:after="0" w:line="240" w:lineRule="auto"/>
        <w:jc w:val="center"/>
        <w:rPr>
          <w:b/>
          <w:sz w:val="20"/>
          <w:szCs w:val="20"/>
        </w:rPr>
      </w:pPr>
      <w:r>
        <w:rPr>
          <w:b/>
          <w:sz w:val="20"/>
          <w:szCs w:val="20"/>
        </w:rPr>
        <w:t>………………………………………..…</w:t>
      </w:r>
      <w:r>
        <w:rPr>
          <w:b/>
          <w:sz w:val="20"/>
          <w:szCs w:val="20"/>
        </w:rPr>
        <w:tab/>
      </w:r>
      <w:r>
        <w:rPr>
          <w:b/>
          <w:sz w:val="20"/>
          <w:szCs w:val="20"/>
        </w:rPr>
        <w:tab/>
      </w:r>
      <w:r>
        <w:rPr>
          <w:b/>
          <w:sz w:val="20"/>
          <w:szCs w:val="20"/>
        </w:rPr>
        <w:tab/>
      </w:r>
      <w:r>
        <w:rPr>
          <w:b/>
          <w:sz w:val="20"/>
          <w:szCs w:val="20"/>
        </w:rPr>
        <w:tab/>
      </w:r>
      <w:r>
        <w:rPr>
          <w:b/>
          <w:sz w:val="20"/>
          <w:szCs w:val="20"/>
        </w:rPr>
        <w:tab/>
        <w:t>…………….………………….</w:t>
      </w:r>
    </w:p>
    <w:p w:rsidR="002C4FBC" w:rsidRDefault="001B48E1">
      <w:pPr>
        <w:spacing w:after="0" w:line="240" w:lineRule="auto"/>
        <w:jc w:val="center"/>
        <w:rPr>
          <w:sz w:val="16"/>
          <w:szCs w:val="16"/>
        </w:rPr>
      </w:pPr>
      <w:r>
        <w:rPr>
          <w:sz w:val="16"/>
          <w:szCs w:val="16"/>
        </w:rPr>
        <w:t>Name and surname of the Author</w:t>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Author</w:t>
      </w:r>
      <w:proofErr w:type="spellEnd"/>
      <w:r>
        <w:rPr>
          <w:sz w:val="16"/>
          <w:szCs w:val="16"/>
        </w:rPr>
        <w:t xml:space="preserve"> signature</w:t>
      </w:r>
    </w:p>
    <w:p w:rsidR="002C4FBC" w:rsidRDefault="002C4FBC">
      <w:pPr>
        <w:spacing w:after="0" w:line="240" w:lineRule="auto"/>
        <w:jc w:val="center"/>
        <w:rPr>
          <w:sz w:val="16"/>
          <w:szCs w:val="16"/>
        </w:rPr>
      </w:pPr>
    </w:p>
    <w:p w:rsidR="002C4FBC" w:rsidRDefault="00E7051C">
      <w:pPr>
        <w:spacing w:after="0" w:line="240" w:lineRule="auto"/>
        <w:rPr>
          <w:b/>
          <w:sz w:val="16"/>
          <w:szCs w:val="16"/>
        </w:rPr>
      </w:pPr>
      <w:r>
        <w:rPr>
          <w:noProof/>
        </w:rPr>
        <w:pict>
          <v:shape id="_x0000_s1026" style="position:absolute;margin-left:13pt;margin-top:6pt;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779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" path="m,l779780,e" strokeweight="1pt">
            <v:stroke startarrowwidth="narrow" startarrowlength="short" endarrowwidth="narrow" endarrowlength="short"/>
            <v:path arrowok="t" o:extrusionok="f"/>
          </v:shape>
        </w:pict>
      </w:r>
    </w:p>
    <w:p w:rsidR="002C4FBC" w:rsidRPr="008D1387" w:rsidRDefault="001B48E1">
      <w:pPr>
        <w:spacing w:after="0" w:line="240" w:lineRule="auto"/>
        <w:rPr>
          <w:sz w:val="16"/>
          <w:szCs w:val="16"/>
          <w:lang w:val="pl-PL"/>
        </w:rPr>
      </w:pPr>
      <w:r w:rsidRPr="008D1387">
        <w:rPr>
          <w:sz w:val="16"/>
          <w:szCs w:val="16"/>
        </w:rPr>
        <w:t>*delete as appropriate</w:t>
      </w:r>
    </w:p>
    <w:sectPr w:rsidR="002C4FBC" w:rsidRPr="008D1387" w:rsidSect="002C4FBC">
      <w:headerReference w:type="default" r:id="rId8"/>
      <w:footerReference w:type="default" r:id="rId9"/>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51C" w:rsidRDefault="00E7051C" w:rsidP="002C4FBC">
      <w:pPr>
        <w:spacing w:after="0" w:line="240" w:lineRule="auto"/>
      </w:pPr>
      <w:r>
        <w:separator/>
      </w:r>
    </w:p>
  </w:endnote>
  <w:endnote w:type="continuationSeparator" w:id="0">
    <w:p w:rsidR="00E7051C" w:rsidRDefault="00E7051C" w:rsidP="002C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FBC" w:rsidRDefault="002C4FBC">
    <w:pPr>
      <w:widowControl w:val="0"/>
      <w:pBdr>
        <w:top w:val="nil"/>
        <w:left w:val="nil"/>
        <w:bottom w:val="nil"/>
        <w:right w:val="nil"/>
        <w:between w:val="nil"/>
      </w:pBdr>
      <w:spacing w:after="0" w:line="276" w:lineRule="auto"/>
      <w:rPr>
        <w:color w:val="000000"/>
        <w:sz w:val="16"/>
        <w:szCs w:val="16"/>
        <w:u w:val="single"/>
      </w:rPr>
    </w:pPr>
  </w:p>
  <w:tbl>
    <w:tblPr>
      <w:tblStyle w:val="a1"/>
      <w:tblW w:w="9500" w:type="dxa"/>
      <w:tblInd w:w="-108" w:type="dxa"/>
      <w:tblBorders>
        <w:top w:val="single" w:sz="4" w:space="0" w:color="000000"/>
        <w:left w:val="nil"/>
        <w:bottom w:val="nil"/>
        <w:right w:val="nil"/>
        <w:insideH w:val="single" w:sz="4" w:space="0" w:color="000000"/>
        <w:insideV w:val="nil"/>
      </w:tblBorders>
      <w:tblLayout w:type="fixed"/>
      <w:tblLook w:val="0400" w:firstRow="0" w:lastRow="0" w:firstColumn="0" w:lastColumn="0" w:noHBand="0" w:noVBand="1"/>
    </w:tblPr>
    <w:tblGrid>
      <w:gridCol w:w="4750"/>
      <w:gridCol w:w="4750"/>
    </w:tblGrid>
    <w:tr w:rsidR="002C4FBC">
      <w:trPr>
        <w:trHeight w:val="274"/>
      </w:trPr>
      <w:tc>
        <w:tcPr>
          <w:tcW w:w="4750" w:type="dxa"/>
        </w:tcPr>
        <w:p w:rsidR="002C4FBC" w:rsidRDefault="001B48E1">
          <w:pPr>
            <w:pBdr>
              <w:top w:val="nil"/>
              <w:left w:val="nil"/>
              <w:bottom w:val="nil"/>
              <w:right w:val="nil"/>
              <w:between w:val="nil"/>
            </w:pBdr>
            <w:tabs>
              <w:tab w:val="center" w:pos="4536"/>
              <w:tab w:val="right" w:pos="9072"/>
            </w:tabs>
            <w:spacing w:before="60"/>
            <w:jc w:val="right"/>
            <w:rPr>
              <w:rFonts w:ascii="Cambria" w:eastAsia="Cambria" w:hAnsi="Cambria" w:cs="Cambria"/>
              <w:i/>
              <w:color w:val="FF0000"/>
              <w:sz w:val="20"/>
              <w:szCs w:val="20"/>
            </w:rPr>
          </w:pPr>
          <w:r>
            <w:rPr>
              <w:rFonts w:ascii="Cambria" w:eastAsia="Cambria" w:hAnsi="Cambria" w:cs="Cambria"/>
              <w:i/>
              <w:color w:val="FF0000"/>
              <w:sz w:val="20"/>
              <w:szCs w:val="20"/>
            </w:rPr>
            <w:t xml:space="preserve">cpsn@us.edu.pl         </w:t>
          </w:r>
        </w:p>
      </w:tc>
      <w:tc>
        <w:tcPr>
          <w:tcW w:w="4750" w:type="dxa"/>
        </w:tcPr>
        <w:p w:rsidR="002C4FBC" w:rsidRDefault="001B48E1">
          <w:pPr>
            <w:pBdr>
              <w:top w:val="nil"/>
              <w:left w:val="nil"/>
              <w:bottom w:val="nil"/>
              <w:right w:val="nil"/>
              <w:between w:val="nil"/>
            </w:pBdr>
            <w:tabs>
              <w:tab w:val="center" w:pos="4536"/>
              <w:tab w:val="right" w:pos="9072"/>
            </w:tabs>
            <w:spacing w:before="60"/>
            <w:rPr>
              <w:rFonts w:ascii="Cambria" w:eastAsia="Cambria" w:hAnsi="Cambria" w:cs="Cambria"/>
              <w:i/>
              <w:color w:val="2E75B5"/>
              <w:sz w:val="20"/>
              <w:szCs w:val="20"/>
            </w:rPr>
          </w:pPr>
          <w:r>
            <w:rPr>
              <w:rFonts w:ascii="Cambria" w:eastAsia="Cambria" w:hAnsi="Cambria" w:cs="Cambria"/>
              <w:i/>
              <w:color w:val="2E75B5"/>
              <w:sz w:val="20"/>
              <w:szCs w:val="20"/>
            </w:rPr>
            <w:t xml:space="preserve">  cpsn.us.edu.pl</w:t>
          </w:r>
        </w:p>
      </w:tc>
    </w:tr>
  </w:tbl>
  <w:p w:rsidR="002C4FBC" w:rsidRDefault="002C4FBC">
    <w:pPr>
      <w:pBdr>
        <w:top w:val="nil"/>
        <w:left w:val="nil"/>
        <w:bottom w:val="nil"/>
        <w:right w:val="nil"/>
        <w:between w:val="nil"/>
      </w:pBdr>
      <w:tabs>
        <w:tab w:val="center" w:pos="4536"/>
        <w:tab w:val="right" w:pos="9072"/>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51C" w:rsidRDefault="00E7051C" w:rsidP="002C4FBC">
      <w:pPr>
        <w:spacing w:after="0" w:line="240" w:lineRule="auto"/>
      </w:pPr>
      <w:r>
        <w:separator/>
      </w:r>
    </w:p>
  </w:footnote>
  <w:footnote w:type="continuationSeparator" w:id="0">
    <w:p w:rsidR="00E7051C" w:rsidRDefault="00E7051C" w:rsidP="002C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FBC" w:rsidRDefault="002C4FBC">
    <w:pPr>
      <w:widowControl w:val="0"/>
      <w:pBdr>
        <w:top w:val="nil"/>
        <w:left w:val="nil"/>
        <w:bottom w:val="nil"/>
        <w:right w:val="nil"/>
        <w:between w:val="nil"/>
      </w:pBdr>
      <w:spacing w:after="0" w:line="276" w:lineRule="auto"/>
      <w:rPr>
        <w:sz w:val="16"/>
        <w:szCs w:val="16"/>
      </w:rPr>
    </w:pPr>
  </w:p>
  <w:tbl>
    <w:tblPr>
      <w:tblStyle w:val="a0"/>
      <w:tblW w:w="950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376"/>
      <w:gridCol w:w="7124"/>
    </w:tblGrid>
    <w:tr w:rsidR="002C4FBC">
      <w:trPr>
        <w:trHeight w:val="433"/>
      </w:trPr>
      <w:tc>
        <w:tcPr>
          <w:tcW w:w="2376" w:type="dxa"/>
          <w:vMerge w:val="restart"/>
        </w:tcPr>
        <w:p w:rsidR="002C4FBC" w:rsidRDefault="001B48E1">
          <w:pPr>
            <w:pBdr>
              <w:top w:val="nil"/>
              <w:left w:val="nil"/>
              <w:bottom w:val="nil"/>
              <w:right w:val="nil"/>
              <w:between w:val="nil"/>
            </w:pBdr>
            <w:tabs>
              <w:tab w:val="center" w:pos="4536"/>
              <w:tab w:val="right" w:pos="9072"/>
              <w:tab w:val="center" w:pos="1701"/>
            </w:tabs>
            <w:jc w:val="center"/>
            <w:rPr>
              <w:color w:val="000000"/>
            </w:rPr>
          </w:pPr>
          <w:r>
            <w:rPr>
              <w:noProof/>
              <w:color w:val="000000"/>
              <w:lang w:val="pl-PL"/>
            </w:rPr>
            <w:drawing>
              <wp:inline distT="0" distB="0" distL="0" distR="0">
                <wp:extent cx="520286" cy="520286"/>
                <wp:effectExtent l="0" t="0" r="0" b="0"/>
                <wp:docPr id="5" name="image1.png" descr="D:\Gosia\Życie naukowe\ORGANIZACJE\Sieć Naukowa Chorwacko-Polska\Baner_Logo\CPSN_logo.png"/>
                <wp:cNvGraphicFramePr/>
                <a:graphic xmlns:a="http://schemas.openxmlformats.org/drawingml/2006/main">
                  <a:graphicData uri="http://schemas.openxmlformats.org/drawingml/2006/picture">
                    <pic:pic xmlns:pic="http://schemas.openxmlformats.org/drawingml/2006/picture">
                      <pic:nvPicPr>
                        <pic:cNvPr id="0" name="image1.png" descr="D:\Gosia\Życie naukowe\ORGANIZACJE\Sieć Naukowa Chorwacko-Polska\Baner_Logo\CPSN_logo.png"/>
                        <pic:cNvPicPr preferRelativeResize="0"/>
                      </pic:nvPicPr>
                      <pic:blipFill>
                        <a:blip r:embed="rId1"/>
                        <a:srcRect/>
                        <a:stretch>
                          <a:fillRect/>
                        </a:stretch>
                      </pic:blipFill>
                      <pic:spPr>
                        <a:xfrm>
                          <a:off x="0" y="0"/>
                          <a:ext cx="520286" cy="520286"/>
                        </a:xfrm>
                        <a:prstGeom prst="rect">
                          <a:avLst/>
                        </a:prstGeom>
                        <a:ln/>
                      </pic:spPr>
                    </pic:pic>
                  </a:graphicData>
                </a:graphic>
              </wp:inline>
            </w:drawing>
          </w:r>
        </w:p>
        <w:p w:rsidR="002C4FBC" w:rsidRDefault="002C4FBC">
          <w:pPr>
            <w:pBdr>
              <w:top w:val="nil"/>
              <w:left w:val="nil"/>
              <w:bottom w:val="nil"/>
              <w:right w:val="nil"/>
              <w:between w:val="nil"/>
            </w:pBdr>
            <w:tabs>
              <w:tab w:val="center" w:pos="4536"/>
              <w:tab w:val="right" w:pos="9072"/>
              <w:tab w:val="center" w:pos="1701"/>
            </w:tabs>
            <w:jc w:val="center"/>
            <w:rPr>
              <w:color w:val="000000"/>
            </w:rPr>
          </w:pPr>
        </w:p>
      </w:tc>
      <w:tc>
        <w:tcPr>
          <w:tcW w:w="7124" w:type="dxa"/>
        </w:tcPr>
        <w:p w:rsidR="002C4FBC" w:rsidRDefault="002C4FBC">
          <w:pPr>
            <w:pBdr>
              <w:top w:val="nil"/>
              <w:left w:val="nil"/>
              <w:bottom w:val="nil"/>
              <w:right w:val="nil"/>
              <w:between w:val="nil"/>
            </w:pBdr>
            <w:tabs>
              <w:tab w:val="center" w:pos="4536"/>
              <w:tab w:val="right" w:pos="9072"/>
              <w:tab w:val="center" w:pos="1701"/>
            </w:tabs>
            <w:jc w:val="center"/>
            <w:rPr>
              <w:rFonts w:ascii="Cambria" w:eastAsia="Cambria" w:hAnsi="Cambria" w:cs="Cambria"/>
              <w:b/>
              <w:color w:val="000000"/>
              <w:sz w:val="24"/>
              <w:szCs w:val="24"/>
            </w:rPr>
          </w:pPr>
        </w:p>
      </w:tc>
    </w:tr>
    <w:tr w:rsidR="002C4FBC">
      <w:tc>
        <w:tcPr>
          <w:tcW w:w="2376" w:type="dxa"/>
          <w:vMerge/>
        </w:tcPr>
        <w:p w:rsidR="002C4FBC" w:rsidRDefault="002C4FBC">
          <w:pPr>
            <w:widowControl w:val="0"/>
            <w:pBdr>
              <w:top w:val="nil"/>
              <w:left w:val="nil"/>
              <w:bottom w:val="nil"/>
              <w:right w:val="nil"/>
              <w:between w:val="nil"/>
            </w:pBdr>
            <w:spacing w:line="276" w:lineRule="auto"/>
            <w:rPr>
              <w:rFonts w:ascii="Cambria" w:eastAsia="Cambria" w:hAnsi="Cambria" w:cs="Cambria"/>
              <w:b/>
              <w:color w:val="000000"/>
              <w:sz w:val="24"/>
              <w:szCs w:val="24"/>
            </w:rPr>
          </w:pPr>
        </w:p>
      </w:tc>
      <w:tc>
        <w:tcPr>
          <w:tcW w:w="7124" w:type="dxa"/>
        </w:tcPr>
        <w:p w:rsidR="002C4FBC" w:rsidRDefault="001B48E1">
          <w:pPr>
            <w:pBdr>
              <w:top w:val="nil"/>
              <w:left w:val="nil"/>
              <w:bottom w:val="nil"/>
              <w:right w:val="nil"/>
              <w:between w:val="nil"/>
            </w:pBdr>
            <w:tabs>
              <w:tab w:val="center" w:pos="4536"/>
              <w:tab w:val="right" w:pos="9072"/>
              <w:tab w:val="center" w:pos="1701"/>
            </w:tabs>
            <w:jc w:val="center"/>
            <w:rPr>
              <w:rFonts w:ascii="Cambria" w:eastAsia="Cambria" w:hAnsi="Cambria" w:cs="Cambria"/>
              <w:b/>
              <w:color w:val="000000"/>
              <w:sz w:val="24"/>
              <w:szCs w:val="24"/>
            </w:rPr>
          </w:pPr>
          <w:r>
            <w:rPr>
              <w:rFonts w:ascii="Cambria" w:eastAsia="Cambria" w:hAnsi="Cambria" w:cs="Cambria"/>
              <w:b/>
              <w:color w:val="000000"/>
              <w:sz w:val="24"/>
              <w:szCs w:val="24"/>
            </w:rPr>
            <w:t>Croatian-Polish Scientific Network (CPSN)</w:t>
          </w:r>
        </w:p>
      </w:tc>
    </w:tr>
  </w:tbl>
  <w:p w:rsidR="002C4FBC" w:rsidRDefault="002C4FBC">
    <w:pPr>
      <w:pBdr>
        <w:top w:val="nil"/>
        <w:left w:val="nil"/>
        <w:bottom w:val="nil"/>
        <w:right w:val="nil"/>
        <w:between w:val="nil"/>
      </w:pBdr>
      <w:tabs>
        <w:tab w:val="center" w:pos="4536"/>
        <w:tab w:val="right" w:pos="9072"/>
        <w:tab w:val="center" w:pos="1701"/>
      </w:tabs>
      <w:spacing w:after="0" w:line="240" w:lineRule="auto"/>
      <w:rPr>
        <w:color w:val="000000"/>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202E"/>
    <w:multiLevelType w:val="multilevel"/>
    <w:tmpl w:val="8E2E1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E76637"/>
    <w:multiLevelType w:val="multilevel"/>
    <w:tmpl w:val="895C1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DA188E"/>
    <w:multiLevelType w:val="multilevel"/>
    <w:tmpl w:val="47060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4FBC"/>
    <w:rsid w:val="001B48E1"/>
    <w:rsid w:val="00294366"/>
    <w:rsid w:val="002C4FBC"/>
    <w:rsid w:val="004F17C7"/>
    <w:rsid w:val="008A0074"/>
    <w:rsid w:val="008D1387"/>
    <w:rsid w:val="008E16CD"/>
    <w:rsid w:val="00B7172C"/>
    <w:rsid w:val="00E70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BEBF6"/>
  <w15:docId w15:val="{F3FFA562-2BF8-4B86-AE49-2629B9F3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0B62"/>
    <w:rPr>
      <w:lang w:val="en-GB"/>
    </w:rPr>
  </w:style>
  <w:style w:type="paragraph" w:styleId="Nagwek1">
    <w:name w:val="heading 1"/>
    <w:basedOn w:val="Normalny1"/>
    <w:next w:val="Normalny1"/>
    <w:rsid w:val="002C4FBC"/>
    <w:pPr>
      <w:keepNext/>
      <w:keepLines/>
      <w:spacing w:before="480" w:after="120"/>
      <w:outlineLvl w:val="0"/>
    </w:pPr>
    <w:rPr>
      <w:b/>
      <w:sz w:val="48"/>
      <w:szCs w:val="48"/>
    </w:rPr>
  </w:style>
  <w:style w:type="paragraph" w:styleId="Nagwek2">
    <w:name w:val="heading 2"/>
    <w:basedOn w:val="Normalny1"/>
    <w:next w:val="Normalny1"/>
    <w:rsid w:val="002C4FBC"/>
    <w:pPr>
      <w:keepNext/>
      <w:keepLines/>
      <w:spacing w:before="360" w:after="80"/>
      <w:outlineLvl w:val="1"/>
    </w:pPr>
    <w:rPr>
      <w:b/>
      <w:sz w:val="36"/>
      <w:szCs w:val="36"/>
    </w:rPr>
  </w:style>
  <w:style w:type="paragraph" w:styleId="Nagwek3">
    <w:name w:val="heading 3"/>
    <w:basedOn w:val="Normalny1"/>
    <w:next w:val="Normalny1"/>
    <w:rsid w:val="002C4FBC"/>
    <w:pPr>
      <w:keepNext/>
      <w:keepLines/>
      <w:spacing w:before="280" w:after="80"/>
      <w:outlineLvl w:val="2"/>
    </w:pPr>
    <w:rPr>
      <w:b/>
      <w:sz w:val="28"/>
      <w:szCs w:val="28"/>
    </w:rPr>
  </w:style>
  <w:style w:type="paragraph" w:styleId="Nagwek4">
    <w:name w:val="heading 4"/>
    <w:basedOn w:val="Normalny1"/>
    <w:next w:val="Normalny1"/>
    <w:rsid w:val="002C4FBC"/>
    <w:pPr>
      <w:keepNext/>
      <w:keepLines/>
      <w:spacing w:before="240" w:after="40"/>
      <w:outlineLvl w:val="3"/>
    </w:pPr>
    <w:rPr>
      <w:b/>
      <w:sz w:val="24"/>
      <w:szCs w:val="24"/>
    </w:rPr>
  </w:style>
  <w:style w:type="paragraph" w:styleId="Nagwek5">
    <w:name w:val="heading 5"/>
    <w:basedOn w:val="Normalny1"/>
    <w:next w:val="Normalny1"/>
    <w:rsid w:val="002C4FBC"/>
    <w:pPr>
      <w:keepNext/>
      <w:keepLines/>
      <w:spacing w:before="220" w:after="40"/>
      <w:outlineLvl w:val="4"/>
    </w:pPr>
    <w:rPr>
      <w:b/>
    </w:rPr>
  </w:style>
  <w:style w:type="paragraph" w:styleId="Nagwek6">
    <w:name w:val="heading 6"/>
    <w:basedOn w:val="Normalny1"/>
    <w:next w:val="Normalny1"/>
    <w:rsid w:val="002C4FB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2C4FBC"/>
  </w:style>
  <w:style w:type="table" w:customStyle="1" w:styleId="TableNormal">
    <w:name w:val="Table Normal"/>
    <w:rsid w:val="002C4FBC"/>
    <w:tblPr>
      <w:tblCellMar>
        <w:top w:w="0" w:type="dxa"/>
        <w:left w:w="0" w:type="dxa"/>
        <w:bottom w:w="0" w:type="dxa"/>
        <w:right w:w="0" w:type="dxa"/>
      </w:tblCellMar>
    </w:tblPr>
  </w:style>
  <w:style w:type="paragraph" w:styleId="Tytu">
    <w:name w:val="Title"/>
    <w:basedOn w:val="Normalny1"/>
    <w:next w:val="Normalny1"/>
    <w:rsid w:val="002C4FBC"/>
    <w:pPr>
      <w:keepNext/>
      <w:keepLines/>
      <w:spacing w:before="480" w:after="120"/>
    </w:pPr>
    <w:rPr>
      <w:b/>
      <w:sz w:val="72"/>
      <w:szCs w:val="72"/>
    </w:rPr>
  </w:style>
  <w:style w:type="paragraph" w:styleId="Nagwek">
    <w:name w:val="header"/>
    <w:basedOn w:val="Normalny"/>
    <w:link w:val="NagwekZnak"/>
    <w:uiPriority w:val="99"/>
    <w:unhideWhenUsed/>
    <w:rsid w:val="001F67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671E"/>
    <w:rPr>
      <w:lang w:val="en-GB"/>
    </w:rPr>
  </w:style>
  <w:style w:type="paragraph" w:styleId="Stopka">
    <w:name w:val="footer"/>
    <w:basedOn w:val="Normalny"/>
    <w:link w:val="StopkaZnak"/>
    <w:uiPriority w:val="99"/>
    <w:unhideWhenUsed/>
    <w:rsid w:val="001F6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71E"/>
    <w:rPr>
      <w:lang w:val="en-GB"/>
    </w:rPr>
  </w:style>
  <w:style w:type="paragraph" w:styleId="Tekstdymka">
    <w:name w:val="Balloon Text"/>
    <w:basedOn w:val="Normalny"/>
    <w:link w:val="TekstdymkaZnak"/>
    <w:uiPriority w:val="99"/>
    <w:semiHidden/>
    <w:unhideWhenUsed/>
    <w:rsid w:val="001F67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671E"/>
    <w:rPr>
      <w:rFonts w:ascii="Tahoma" w:hAnsi="Tahoma" w:cs="Tahoma"/>
      <w:sz w:val="16"/>
      <w:szCs w:val="16"/>
      <w:lang w:val="en-GB"/>
    </w:rPr>
  </w:style>
  <w:style w:type="table" w:styleId="Tabela-Siatka">
    <w:name w:val="Table Grid"/>
    <w:basedOn w:val="Standardowy"/>
    <w:uiPriority w:val="39"/>
    <w:rsid w:val="001F6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D2513"/>
    <w:pPr>
      <w:ind w:left="720"/>
      <w:contextualSpacing/>
    </w:pPr>
    <w:rPr>
      <w:lang w:val="pl-PL"/>
    </w:rPr>
  </w:style>
  <w:style w:type="paragraph" w:styleId="Tekstprzypisudolnego">
    <w:name w:val="footnote text"/>
    <w:basedOn w:val="Normalny"/>
    <w:link w:val="TekstprzypisudolnegoZnak"/>
    <w:uiPriority w:val="99"/>
    <w:semiHidden/>
    <w:unhideWhenUsed/>
    <w:rsid w:val="003D2513"/>
    <w:pPr>
      <w:spacing w:after="0" w:line="240" w:lineRule="auto"/>
    </w:pPr>
    <w:rPr>
      <w:sz w:val="20"/>
      <w:szCs w:val="20"/>
      <w:lang w:val="pl-PL"/>
    </w:rPr>
  </w:style>
  <w:style w:type="character" w:customStyle="1" w:styleId="TekstprzypisudolnegoZnak">
    <w:name w:val="Tekst przypisu dolnego Znak"/>
    <w:basedOn w:val="Domylnaczcionkaakapitu"/>
    <w:link w:val="Tekstprzypisudolnego"/>
    <w:uiPriority w:val="99"/>
    <w:semiHidden/>
    <w:rsid w:val="003D2513"/>
    <w:rPr>
      <w:sz w:val="20"/>
      <w:szCs w:val="20"/>
      <w:lang w:val="pl-PL"/>
    </w:rPr>
  </w:style>
  <w:style w:type="character" w:styleId="Odwoanieprzypisudolnego">
    <w:name w:val="footnote reference"/>
    <w:basedOn w:val="Domylnaczcionkaakapitu"/>
    <w:uiPriority w:val="99"/>
    <w:semiHidden/>
    <w:unhideWhenUsed/>
    <w:rsid w:val="003D2513"/>
    <w:rPr>
      <w:vertAlign w:val="superscript"/>
    </w:rPr>
  </w:style>
  <w:style w:type="paragraph" w:styleId="Tekstprzypisukocowego">
    <w:name w:val="endnote text"/>
    <w:basedOn w:val="Normalny"/>
    <w:link w:val="TekstprzypisukocowegoZnak"/>
    <w:uiPriority w:val="99"/>
    <w:semiHidden/>
    <w:unhideWhenUsed/>
    <w:rsid w:val="00D255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556"/>
    <w:rPr>
      <w:sz w:val="20"/>
      <w:szCs w:val="20"/>
      <w:lang w:val="en-GB"/>
    </w:rPr>
  </w:style>
  <w:style w:type="character" w:styleId="Odwoanieprzypisukocowego">
    <w:name w:val="endnote reference"/>
    <w:basedOn w:val="Domylnaczcionkaakapitu"/>
    <w:uiPriority w:val="99"/>
    <w:semiHidden/>
    <w:unhideWhenUsed/>
    <w:rsid w:val="00D25556"/>
    <w:rPr>
      <w:vertAlign w:val="superscript"/>
    </w:rPr>
  </w:style>
  <w:style w:type="paragraph" w:styleId="Podtytu">
    <w:name w:val="Subtitle"/>
    <w:basedOn w:val="Normalny"/>
    <w:next w:val="Normalny"/>
    <w:rsid w:val="002C4FBC"/>
    <w:pPr>
      <w:keepNext/>
      <w:keepLines/>
      <w:spacing w:before="360" w:after="80"/>
    </w:pPr>
    <w:rPr>
      <w:rFonts w:ascii="Georgia" w:eastAsia="Georgia" w:hAnsi="Georgia" w:cs="Georgia"/>
      <w:i/>
      <w:color w:val="666666"/>
      <w:sz w:val="48"/>
      <w:szCs w:val="48"/>
    </w:rPr>
  </w:style>
  <w:style w:type="table" w:customStyle="1" w:styleId="a">
    <w:basedOn w:val="Standardowy"/>
    <w:rsid w:val="002C4FBC"/>
    <w:tblPr>
      <w:tblStyleRowBandSize w:val="1"/>
      <w:tblStyleColBandSize w:val="1"/>
      <w:tblCellMar>
        <w:left w:w="70" w:type="dxa"/>
        <w:right w:w="70" w:type="dxa"/>
      </w:tblCellMar>
    </w:tblPr>
  </w:style>
  <w:style w:type="table" w:customStyle="1" w:styleId="a0">
    <w:basedOn w:val="Standardowy"/>
    <w:rsid w:val="002C4FBC"/>
    <w:pPr>
      <w:spacing w:after="0" w:line="240" w:lineRule="auto"/>
    </w:pPr>
    <w:tblPr>
      <w:tblStyleRowBandSize w:val="1"/>
      <w:tblStyleColBandSize w:val="1"/>
    </w:tblPr>
  </w:style>
  <w:style w:type="table" w:customStyle="1" w:styleId="a1">
    <w:basedOn w:val="Standardowy"/>
    <w:rsid w:val="002C4FBC"/>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qsKqcduCXLGj9nmdlp8kcRMfJA==">AMUW2mV7YTZ51ZT0DDdUPbvTtkMmJ3e2ZCMoyTdtFgnCl2tZbFEaMivB4/ppnaa3GrHDn+Ag4f4olcMpIH6EMonnDy7N8Wrgp3pUWQinvSZGoAFI2wrBjLwpXnG9V1575g1vAzBZE4mh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3489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Alimi</dc:creator>
  <cp:lastModifiedBy>Małgorzata Gajos-Grzetić</cp:lastModifiedBy>
  <cp:revision>4</cp:revision>
  <dcterms:created xsi:type="dcterms:W3CDTF">2023-01-23T17:21:00Z</dcterms:created>
  <dcterms:modified xsi:type="dcterms:W3CDTF">2025-01-18T08:43:00Z</dcterms:modified>
</cp:coreProperties>
</file>